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4106"/>
        <w:gridCol w:w="5240"/>
      </w:tblGrid>
      <w:tr w:rsidR="003607A0" w:rsidRPr="000502C0" w14:paraId="2D1DEDCB" w14:textId="77777777" w:rsidTr="0013502B">
        <w:trPr>
          <w:trHeight w:val="463"/>
        </w:trPr>
        <w:tc>
          <w:tcPr>
            <w:tcW w:w="4106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240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13502B">
        <w:tc>
          <w:tcPr>
            <w:tcW w:w="4106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240" w:type="dxa"/>
            <w:shd w:val="clear" w:color="auto" w:fill="auto"/>
          </w:tcPr>
          <w:p w14:paraId="2D1DEDCD" w14:textId="1132E2E1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1</w:t>
            </w:r>
          </w:p>
        </w:tc>
      </w:tr>
      <w:tr w:rsidR="003607A0" w:rsidRPr="000502C0" w14:paraId="2D1DEDD1" w14:textId="77777777" w:rsidTr="0013502B">
        <w:tc>
          <w:tcPr>
            <w:tcW w:w="4106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240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13502B">
        <w:trPr>
          <w:trHeight w:val="288"/>
        </w:trPr>
        <w:tc>
          <w:tcPr>
            <w:tcW w:w="4106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240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13502B">
        <w:tc>
          <w:tcPr>
            <w:tcW w:w="4106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240" w:type="dxa"/>
            <w:shd w:val="clear" w:color="auto" w:fill="auto"/>
          </w:tcPr>
          <w:p w14:paraId="2D1DEDD6" w14:textId="41C460FD" w:rsidR="005B29B7" w:rsidRPr="00632BBF" w:rsidRDefault="002F568F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</w:t>
            </w:r>
            <w:r w:rsidR="00A34043">
              <w:rPr>
                <w:rFonts w:ascii="Times New Roman" w:hAnsi="Times New Roman" w:cs="Times New Roman"/>
                <w:lang w:val="sr-Cyrl-RS"/>
              </w:rPr>
              <w:t>ишћењ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  <w:r w:rsidR="00A34043">
              <w:rPr>
                <w:rFonts w:ascii="Times New Roman" w:hAnsi="Times New Roman" w:cs="Times New Roman"/>
                <w:lang w:val="sr-Cyrl-RS"/>
              </w:rPr>
              <w:t xml:space="preserve"> fan coil панела</w:t>
            </w:r>
          </w:p>
        </w:tc>
      </w:tr>
      <w:tr w:rsidR="003607A0" w:rsidRPr="000502C0" w14:paraId="2D1DEDDA" w14:textId="77777777" w:rsidTr="0013502B">
        <w:tc>
          <w:tcPr>
            <w:tcW w:w="4106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240" w:type="dxa"/>
            <w:shd w:val="clear" w:color="auto" w:fill="auto"/>
          </w:tcPr>
          <w:p w14:paraId="2D1DEDD9" w14:textId="2FF36920" w:rsidR="003607A0" w:rsidRPr="00B00AD4" w:rsidRDefault="00A34043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</w:t>
            </w:r>
            <w:r w:rsidR="00C23CCB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F0E14" w:rsidRPr="000502C0" w14:paraId="2D1DEDDD" w14:textId="77777777" w:rsidTr="0013502B">
        <w:trPr>
          <w:trHeight w:val="956"/>
        </w:trPr>
        <w:tc>
          <w:tcPr>
            <w:tcW w:w="4106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240" w:type="dxa"/>
            <w:shd w:val="clear" w:color="auto" w:fill="auto"/>
          </w:tcPr>
          <w:p w14:paraId="2D1DEDDC" w14:textId="69EAB7B4" w:rsidR="004F0E14" w:rsidRPr="004F0E14" w:rsidRDefault="001C7D6A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C7D6A">
              <w:rPr>
                <w:rFonts w:ascii="Times New Roman" w:hAnsi="Times New Roman" w:cs="Times New Roman"/>
                <w:lang w:val="sr-Cyrl-RS"/>
              </w:rPr>
              <w:t>90910000 – Услуге чишћења</w:t>
            </w:r>
          </w:p>
        </w:tc>
      </w:tr>
      <w:tr w:rsidR="004F0E14" w:rsidRPr="000502C0" w14:paraId="2D1DEDE0" w14:textId="77777777" w:rsidTr="0013502B">
        <w:tc>
          <w:tcPr>
            <w:tcW w:w="4106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240" w:type="dxa"/>
            <w:shd w:val="clear" w:color="auto" w:fill="auto"/>
          </w:tcPr>
          <w:p w14:paraId="2D1DEDDF" w14:textId="7BBC8A67" w:rsidR="004F0E14" w:rsidRPr="004F0E14" w:rsidRDefault="00B90AE9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90AE9">
              <w:rPr>
                <w:rFonts w:ascii="Times New Roman" w:hAnsi="Times New Roman" w:cs="Times New Roman"/>
                <w:lang w:val="sr-Cyrl-RS"/>
              </w:rPr>
              <w:t>631.800,00 динара</w:t>
            </w:r>
          </w:p>
        </w:tc>
      </w:tr>
      <w:tr w:rsidR="003607A0" w:rsidRPr="000502C0" w14:paraId="2D1DEDE3" w14:textId="77777777" w:rsidTr="0013502B">
        <w:tc>
          <w:tcPr>
            <w:tcW w:w="4106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240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13502B">
        <w:tc>
          <w:tcPr>
            <w:tcW w:w="4106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240" w:type="dxa"/>
            <w:shd w:val="clear" w:color="auto" w:fill="auto"/>
          </w:tcPr>
          <w:p w14:paraId="2D1DEDE5" w14:textId="50289BF9" w:rsidR="003607A0" w:rsidRPr="000502C0" w:rsidRDefault="0013502B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Једна</w:t>
            </w:r>
          </w:p>
        </w:tc>
      </w:tr>
      <w:tr w:rsidR="003607A0" w:rsidRPr="000502C0" w14:paraId="2D1DEDE9" w14:textId="77777777" w:rsidTr="0013502B">
        <w:tc>
          <w:tcPr>
            <w:tcW w:w="4106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240" w:type="dxa"/>
            <w:shd w:val="clear" w:color="auto" w:fill="auto"/>
          </w:tcPr>
          <w:p w14:paraId="2D1DEDE8" w14:textId="538D1AAA" w:rsidR="005A134B" w:rsidRPr="005A134B" w:rsidRDefault="00B90AE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10.10</w:t>
            </w:r>
            <w:r w:rsidR="003077E3">
              <w:rPr>
                <w:rFonts w:ascii="Times New Roman" w:hAnsi="Times New Roman" w:cs="Times New Roman"/>
                <w:lang w:val="sr-Cyrl-RS"/>
              </w:rPr>
              <w:t>.202</w:t>
            </w:r>
            <w:r w:rsidR="000B0927">
              <w:rPr>
                <w:rFonts w:ascii="Times New Roman" w:hAnsi="Times New Roman" w:cs="Times New Roman"/>
                <w:lang w:val="sr-Cyrl-RS"/>
              </w:rPr>
              <w:t>3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13502B">
        <w:tc>
          <w:tcPr>
            <w:tcW w:w="4106" w:type="dxa"/>
            <w:shd w:val="clear" w:color="auto" w:fill="auto"/>
          </w:tcPr>
          <w:p w14:paraId="2D1DEDEA" w14:textId="5613BA7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F04E0B">
              <w:rPr>
                <w:rFonts w:ascii="Times New Roman" w:hAnsi="Times New Roman" w:cs="Times New Roman"/>
                <w:lang w:val="sr-Cyrl-RS"/>
              </w:rPr>
              <w:t>извршиоцу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240" w:type="dxa"/>
            <w:shd w:val="clear" w:color="auto" w:fill="auto"/>
          </w:tcPr>
          <w:p w14:paraId="2D1DEDEB" w14:textId="7AAFDD61" w:rsidR="004E453A" w:rsidRPr="000B0927" w:rsidRDefault="00CC4C68" w:rsidP="000B0927">
            <w:pPr>
              <w:rPr>
                <w:rFonts w:ascii="Times New Roman" w:hAnsi="Times New Roman" w:cs="Times New Roman"/>
                <w:lang w:val="sr-Cyrl-RS"/>
              </w:rPr>
            </w:pPr>
            <w:r w:rsidRPr="00CC4C68">
              <w:rPr>
                <w:rFonts w:ascii="Times New Roman" w:hAnsi="Times New Roman" w:cs="Times New Roman"/>
                <w:lang w:val="sr-Cyrl-RS"/>
              </w:rPr>
              <w:t>ЕНЕЛ П</w:t>
            </w:r>
            <w:r w:rsidR="00FA6DB7">
              <w:rPr>
                <w:rFonts w:ascii="Times New Roman" w:hAnsi="Times New Roman" w:cs="Times New Roman"/>
                <w:lang w:val="sr-Cyrl-RS"/>
              </w:rPr>
              <w:t>С</w:t>
            </w:r>
            <w:r w:rsidRPr="00CC4C68">
              <w:rPr>
                <w:rFonts w:ascii="Times New Roman" w:hAnsi="Times New Roman" w:cs="Times New Roman"/>
                <w:lang w:val="sr-Cyrl-RS"/>
              </w:rPr>
              <w:t xml:space="preserve"> ДОО из Београда</w:t>
            </w:r>
            <w:r w:rsidR="005D2AE9">
              <w:rPr>
                <w:rFonts w:ascii="Times New Roman" w:hAnsi="Times New Roman" w:cs="Times New Roman"/>
                <w:lang w:val="sr-Cyrl-RS"/>
              </w:rPr>
              <w:t>,</w:t>
            </w:r>
            <w:r w:rsidR="005D2AE9">
              <w:t xml:space="preserve"> </w:t>
            </w:r>
            <w:r w:rsidR="005D2AE9" w:rsidRPr="005D2AE9">
              <w:rPr>
                <w:rFonts w:ascii="Times New Roman" w:hAnsi="Times New Roman" w:cs="Times New Roman"/>
                <w:lang w:val="sr-Cyrl-RS"/>
              </w:rPr>
              <w:t xml:space="preserve">Зеленгорска </w:t>
            </w:r>
            <w:r w:rsidR="005166BF">
              <w:rPr>
                <w:rFonts w:ascii="Times New Roman" w:hAnsi="Times New Roman" w:cs="Times New Roman"/>
                <w:lang w:val="sr-Cyrl-RS"/>
              </w:rPr>
              <w:t xml:space="preserve">бр. </w:t>
            </w:r>
            <w:r w:rsidR="005D2AE9" w:rsidRPr="005D2AE9">
              <w:rPr>
                <w:rFonts w:ascii="Times New Roman" w:hAnsi="Times New Roman" w:cs="Times New Roman"/>
                <w:lang w:val="sr-Cyrl-RS"/>
              </w:rPr>
              <w:t>1г</w:t>
            </w:r>
          </w:p>
        </w:tc>
      </w:tr>
      <w:tr w:rsidR="003607A0" w:rsidRPr="000502C0" w14:paraId="2D1DEDEF" w14:textId="77777777" w:rsidTr="0013502B">
        <w:tc>
          <w:tcPr>
            <w:tcW w:w="4106" w:type="dxa"/>
            <w:shd w:val="clear" w:color="auto" w:fill="auto"/>
          </w:tcPr>
          <w:p w14:paraId="2D1DEDED" w14:textId="49ECF52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</w:t>
            </w:r>
            <w:r w:rsidR="00433B5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важења уговора</w:t>
            </w:r>
            <w:r w:rsidR="0013502B">
              <w:rPr>
                <w:rFonts w:ascii="Times New Roman" w:hAnsi="Times New Roman" w:cs="Times New Roman"/>
                <w:lang w:val="sr-Cyrl-RS"/>
              </w:rPr>
              <w:t>/наруџбенице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240" w:type="dxa"/>
            <w:shd w:val="clear" w:color="auto" w:fill="auto"/>
          </w:tcPr>
          <w:p w14:paraId="2D1DEDEE" w14:textId="4DBC8033" w:rsidR="003607A0" w:rsidRPr="000502C0" w:rsidRDefault="00FA6DB7">
            <w:pPr>
              <w:jc w:val="both"/>
              <w:rPr>
                <w:lang w:val="sr-Cyrl-RS"/>
              </w:rPr>
            </w:pPr>
            <w:r w:rsidRPr="00FA6DB7">
              <w:rPr>
                <w:rFonts w:ascii="Times New Roman" w:hAnsi="Times New Roman" w:cs="Times New Roman"/>
                <w:lang w:val="sr-Cyrl-RS"/>
              </w:rPr>
              <w:t>осам дана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7589" w14:textId="77777777" w:rsidR="000B35F1" w:rsidRDefault="000B35F1">
      <w:pPr>
        <w:spacing w:before="0" w:after="0"/>
      </w:pPr>
      <w:r>
        <w:separator/>
      </w:r>
    </w:p>
  </w:endnote>
  <w:endnote w:type="continuationSeparator" w:id="0">
    <w:p w14:paraId="302A4D44" w14:textId="77777777" w:rsidR="000B35F1" w:rsidRDefault="000B35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9732" w14:textId="77777777" w:rsidR="000B35F1" w:rsidRDefault="000B35F1">
      <w:pPr>
        <w:spacing w:before="0" w:after="0"/>
      </w:pPr>
      <w:r>
        <w:separator/>
      </w:r>
    </w:p>
  </w:footnote>
  <w:footnote w:type="continuationSeparator" w:id="0">
    <w:p w14:paraId="0CFC049E" w14:textId="77777777" w:rsidR="000B35F1" w:rsidRDefault="000B35F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23A93"/>
    <w:rsid w:val="000502C0"/>
    <w:rsid w:val="000961EB"/>
    <w:rsid w:val="000B0927"/>
    <w:rsid w:val="000B35F1"/>
    <w:rsid w:val="000D556E"/>
    <w:rsid w:val="000E6A77"/>
    <w:rsid w:val="001132CF"/>
    <w:rsid w:val="0013502B"/>
    <w:rsid w:val="00143F77"/>
    <w:rsid w:val="001950D9"/>
    <w:rsid w:val="001C7D6A"/>
    <w:rsid w:val="001D487C"/>
    <w:rsid w:val="002F568F"/>
    <w:rsid w:val="003077E3"/>
    <w:rsid w:val="003506F4"/>
    <w:rsid w:val="003607A0"/>
    <w:rsid w:val="00367F9E"/>
    <w:rsid w:val="00384A14"/>
    <w:rsid w:val="003E1BA7"/>
    <w:rsid w:val="00414118"/>
    <w:rsid w:val="00433B54"/>
    <w:rsid w:val="004550D5"/>
    <w:rsid w:val="00475F38"/>
    <w:rsid w:val="004D4D57"/>
    <w:rsid w:val="004E453A"/>
    <w:rsid w:val="004F0E14"/>
    <w:rsid w:val="00501ABD"/>
    <w:rsid w:val="005166BF"/>
    <w:rsid w:val="00536166"/>
    <w:rsid w:val="005A134B"/>
    <w:rsid w:val="005B29B7"/>
    <w:rsid w:val="005D2AE9"/>
    <w:rsid w:val="00604244"/>
    <w:rsid w:val="00612CE7"/>
    <w:rsid w:val="00632BBF"/>
    <w:rsid w:val="006870B1"/>
    <w:rsid w:val="007579FE"/>
    <w:rsid w:val="007639FB"/>
    <w:rsid w:val="007D4CA4"/>
    <w:rsid w:val="008167CF"/>
    <w:rsid w:val="0083726B"/>
    <w:rsid w:val="00860196"/>
    <w:rsid w:val="00874315"/>
    <w:rsid w:val="00883B6D"/>
    <w:rsid w:val="008E2EA0"/>
    <w:rsid w:val="00937A6B"/>
    <w:rsid w:val="0095537E"/>
    <w:rsid w:val="00976355"/>
    <w:rsid w:val="00984FA2"/>
    <w:rsid w:val="00986CDF"/>
    <w:rsid w:val="00A06F1F"/>
    <w:rsid w:val="00A23F50"/>
    <w:rsid w:val="00A34043"/>
    <w:rsid w:val="00A4732C"/>
    <w:rsid w:val="00A501C2"/>
    <w:rsid w:val="00A50D2C"/>
    <w:rsid w:val="00AF4937"/>
    <w:rsid w:val="00B00AD4"/>
    <w:rsid w:val="00B01DCE"/>
    <w:rsid w:val="00B05641"/>
    <w:rsid w:val="00B3477B"/>
    <w:rsid w:val="00B90AE9"/>
    <w:rsid w:val="00BC2B86"/>
    <w:rsid w:val="00C23CCB"/>
    <w:rsid w:val="00C43C75"/>
    <w:rsid w:val="00C52327"/>
    <w:rsid w:val="00C82A46"/>
    <w:rsid w:val="00CC22CC"/>
    <w:rsid w:val="00CC4C68"/>
    <w:rsid w:val="00D84319"/>
    <w:rsid w:val="00D95E9D"/>
    <w:rsid w:val="00DA6B77"/>
    <w:rsid w:val="00E7669A"/>
    <w:rsid w:val="00ED052D"/>
    <w:rsid w:val="00F04E0B"/>
    <w:rsid w:val="00F066B3"/>
    <w:rsid w:val="00F6573E"/>
    <w:rsid w:val="00F95181"/>
    <w:rsid w:val="00F97E82"/>
    <w:rsid w:val="00FA6DB7"/>
    <w:rsid w:val="00FE013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izdavanju narudžbenice (29-23)</dc:title>
  <dc:subject/>
  <dc:creator>Vladimir Racković</dc:creator>
  <dc:description/>
  <cp:lastModifiedBy>Hajrija Kuburović</cp:lastModifiedBy>
  <cp:revision>16</cp:revision>
  <cp:lastPrinted>2023-08-16T12:34:00Z</cp:lastPrinted>
  <dcterms:created xsi:type="dcterms:W3CDTF">2020-07-30T21:37:00Z</dcterms:created>
  <dcterms:modified xsi:type="dcterms:W3CDTF">2023-10-10T10:19:00Z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